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381BBDB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Supporting Information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 Drees, T.H. and K. Shea, 202</w:t>
      </w:r>
      <w:r w:rsidR="00FE3029" w:rsidRPr="00B012C4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Climate warming increases insect-driven seed removal of two el</w:t>
      </w:r>
      <w:r w:rsidR="001659D7" w:rsidRPr="00B012C4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osome-bearing invasive thistle species</w:t>
      </w:r>
      <w:r w:rsidR="009A33FD" w:rsidRPr="00B012C4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FE3029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Ecology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9E85E3" w14:textId="4EB5A2A6" w:rsidR="007404D2" w:rsidRPr="00B012C4" w:rsidRDefault="007404D2" w:rsidP="007404D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Appendix S</w:t>
      </w:r>
      <w:r w:rsidR="004819F4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Supporting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figures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for model results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seed removal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patterns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, as well as photographs of frequently observed insect seed removers.</w:t>
      </w:r>
    </w:p>
    <w:p w14:paraId="1253E3BF" w14:textId="16318404" w:rsidR="00C77167" w:rsidRPr="00B012C4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2688D6C" w14:textId="032560B4" w:rsidR="007404D2" w:rsidRPr="00B012C4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012C4">
        <w:rPr>
          <w:noProof/>
          <w:lang w:val="en-US"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B35416C" w14:textId="304F37FA" w:rsidR="007404D2" w:rsidRPr="00B012C4" w:rsidRDefault="007404D2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Ant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34 and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C.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 an elaiosome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day.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Photo credit: T</w:t>
      </w:r>
      <w:r w:rsidR="00C404B3">
        <w:rPr>
          <w:rFonts w:ascii="Times New Roman" w:hAnsi="Times New Roman" w:cs="Times New Roman"/>
          <w:sz w:val="24"/>
          <w:szCs w:val="24"/>
          <w:lang w:val="en-US"/>
        </w:rPr>
        <w:t>revor H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>. Drees.</w:t>
      </w:r>
    </w:p>
    <w:p w14:paraId="6D331464" w14:textId="4BFB8034" w:rsidR="007404D2" w:rsidRPr="00B012C4" w:rsidRDefault="007404D2" w:rsidP="007404D2">
      <w:pPr>
        <w:rPr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1D210021" w:rsidR="00EE0940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C77167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="00EE0940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Cricket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visiting seed depot 21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removing 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C.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seed without an elaiosome </w:t>
      </w:r>
      <w:r w:rsidR="00C77167" w:rsidRPr="00B012C4">
        <w:rPr>
          <w:rFonts w:ascii="Times New Roman" w:hAnsi="Times New Roman" w:cs="Times New Roman"/>
          <w:sz w:val="24"/>
          <w:szCs w:val="24"/>
          <w:lang w:val="en-US"/>
        </w:rPr>
        <w:t>during the evening.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 xml:space="preserve"> Photo credit: T</w:t>
      </w:r>
      <w:r w:rsidR="00C404B3">
        <w:rPr>
          <w:rFonts w:ascii="Times New Roman" w:hAnsi="Times New Roman" w:cs="Times New Roman"/>
          <w:sz w:val="24"/>
          <w:szCs w:val="24"/>
          <w:lang w:val="en-US"/>
        </w:rPr>
        <w:t xml:space="preserve">revor </w:t>
      </w:r>
      <w:r w:rsidR="000216E6">
        <w:rPr>
          <w:rFonts w:ascii="Times New Roman" w:hAnsi="Times New Roman" w:cs="Times New Roman"/>
          <w:sz w:val="24"/>
          <w:szCs w:val="24"/>
          <w:lang w:val="en-US"/>
        </w:rPr>
        <w:t>H. Drees.</w:t>
      </w:r>
    </w:p>
    <w:p w14:paraId="3859906B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BF9A6C5" w14:textId="2AA66B09" w:rsidR="00EE0940" w:rsidRPr="00B012C4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4364AA" wp14:editId="551D42B2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7577198B" w:rsidR="00A76E9C" w:rsidRPr="00B012C4" w:rsidRDefault="00A76E9C" w:rsidP="00A76E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Figure S3.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rates of seed removal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for the four combinations of elaiosome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E+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elaiosome present,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E-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absent) and warming treatment (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NW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unwarmed, </w:t>
      </w:r>
      <w:r w:rsidR="006C69AB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W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warmed) for each species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(CN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="00B331A2"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="00B331A2" w:rsidRPr="00B012C4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5637D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Error bars represent ±1 standard error on the mean.</w:t>
      </w:r>
    </w:p>
    <w:p w14:paraId="31BE0F50" w14:textId="77777777" w:rsidR="00EE0940" w:rsidRPr="00B012C4" w:rsidRDefault="00EE094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64F059E" w14:textId="65CFA342" w:rsidR="00EE0940" w:rsidRPr="00B012C4" w:rsidRDefault="00623695" w:rsidP="00EE094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noProof/>
          <w:lang w:val="en-US"/>
        </w:rPr>
        <w:lastRenderedPageBreak/>
        <w:drawing>
          <wp:inline distT="0" distB="0" distL="0" distR="0" wp14:anchorId="40CFA3D5" wp14:editId="4FB10518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9341BC"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S4</w:t>
      </w: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Observed number of seeds remaining between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), conditioned on warming treatment applied to the maternal plant and elaiosome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±1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p</m:t>
        </m:r>
      </m:oMath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t>-values indicating significant differences between the two survival curves.</w:t>
      </w:r>
    </w:p>
    <w:p w14:paraId="69D42675" w14:textId="77777777" w:rsidR="009341BC" w:rsidRPr="00B012C4" w:rsidRDefault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sz w:val="24"/>
          <w:szCs w:val="24"/>
          <w:lang w:val="en-US"/>
        </w:rPr>
        <w:br w:type="page"/>
      </w:r>
    </w:p>
    <w:p w14:paraId="337A33B7" w14:textId="77777777" w:rsidR="009341BC" w:rsidRPr="00B012C4" w:rsidRDefault="009341BC" w:rsidP="009341BC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12C4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D7B592" wp14:editId="160EC53A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2AAAC770" w:rsidR="009341BC" w:rsidRPr="00B012C4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0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S5. 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Marginal effect plots for seed removal models at the three</w:t>
      </w:r>
      <w:r w:rsidR="00B33AC4"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model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 timesteps for each species (CN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nutans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, CA </w:t>
      </w:r>
      <w:r w:rsidRPr="00B012C4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Carduus acanthoides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 xml:space="preserve">) for seeds with (E+) and without (E-) elaiosomes. Note that the warmed (W) and unwarmed (NW) treatments are discrete </w:t>
      </w:r>
      <w:r w:rsidR="00D14926" w:rsidRPr="00B012C4">
        <w:rPr>
          <w:rFonts w:ascii="Times New Roman" w:hAnsi="Times New Roman" w:cs="Times New Roman"/>
          <w:sz w:val="24"/>
          <w:szCs w:val="24"/>
          <w:lang w:val="en-US"/>
        </w:rPr>
        <w:t>factors</w:t>
      </w:r>
      <w:r w:rsidRPr="00B012C4">
        <w:rPr>
          <w:rFonts w:ascii="Times New Roman" w:hAnsi="Times New Roman" w:cs="Times New Roman"/>
          <w:sz w:val="24"/>
          <w:szCs w:val="24"/>
          <w:lang w:val="en-US"/>
        </w:rPr>
        <w:t>; lines connecting them are just to help facilitate interpretation of interactions.</w:t>
      </w:r>
    </w:p>
    <w:p w14:paraId="41E93869" w14:textId="77777777" w:rsidR="00EE0940" w:rsidRPr="00B012C4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347CC718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B5362B" w14:textId="77777777" w:rsidR="007404D2" w:rsidRPr="00B012C4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68CF3A" w14:textId="3A4EAC9E" w:rsidR="008E0941" w:rsidRPr="00B012C4" w:rsidRDefault="008E0941">
      <w:pPr>
        <w:rPr>
          <w:lang w:val="en-US"/>
        </w:rPr>
      </w:pPr>
    </w:p>
    <w:sectPr w:rsidR="008E0941" w:rsidRPr="00B01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0216E6"/>
    <w:rsid w:val="001659D7"/>
    <w:rsid w:val="001B1B43"/>
    <w:rsid w:val="002A006D"/>
    <w:rsid w:val="002F4AF2"/>
    <w:rsid w:val="003C7AD7"/>
    <w:rsid w:val="004600B9"/>
    <w:rsid w:val="004819F4"/>
    <w:rsid w:val="00496E3E"/>
    <w:rsid w:val="004A6E9D"/>
    <w:rsid w:val="005644F2"/>
    <w:rsid w:val="00623695"/>
    <w:rsid w:val="006C69AB"/>
    <w:rsid w:val="007404D2"/>
    <w:rsid w:val="007626AA"/>
    <w:rsid w:val="007C313F"/>
    <w:rsid w:val="00845FA6"/>
    <w:rsid w:val="00892FB1"/>
    <w:rsid w:val="008E0941"/>
    <w:rsid w:val="009341BC"/>
    <w:rsid w:val="009934B3"/>
    <w:rsid w:val="009A33FD"/>
    <w:rsid w:val="00A17E7C"/>
    <w:rsid w:val="00A76E9C"/>
    <w:rsid w:val="00B012C4"/>
    <w:rsid w:val="00B331A2"/>
    <w:rsid w:val="00B33AC4"/>
    <w:rsid w:val="00C404B3"/>
    <w:rsid w:val="00C77167"/>
    <w:rsid w:val="00D14926"/>
    <w:rsid w:val="00D36A14"/>
    <w:rsid w:val="00E12498"/>
    <w:rsid w:val="00E5637D"/>
    <w:rsid w:val="00EE0940"/>
    <w:rsid w:val="00EF220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5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7</cp:revision>
  <dcterms:created xsi:type="dcterms:W3CDTF">2023-05-16T05:13:00Z</dcterms:created>
  <dcterms:modified xsi:type="dcterms:W3CDTF">2023-09-29T19:56:00Z</dcterms:modified>
</cp:coreProperties>
</file>